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8E0" w:rsidRDefault="001D18E0">
      <w:pPr>
        <w:pStyle w:val="Heading1"/>
        <w:rPr>
          <w:sz w:val="22"/>
        </w:rPr>
      </w:pPr>
      <w:r>
        <w:rPr>
          <w:sz w:val="22"/>
        </w:rPr>
        <w:t>FR 4200, Dr. Mann</w:t>
      </w:r>
    </w:p>
    <w:p w:rsidR="001D18E0" w:rsidRDefault="002750C8">
      <w:pPr>
        <w:pStyle w:val="Heading1"/>
        <w:rPr>
          <w:sz w:val="22"/>
        </w:rPr>
      </w:pPr>
      <w:r>
        <w:rPr>
          <w:sz w:val="22"/>
        </w:rPr>
        <w:t>Printemps 2011</w:t>
      </w:r>
      <w:r w:rsidR="001D18E0">
        <w:rPr>
          <w:sz w:val="22"/>
        </w:rPr>
        <w:br/>
        <w:t>Examen 2 (oh, la vache ; un examen-maison !)</w:t>
      </w:r>
    </w:p>
    <w:p w:rsidR="001D18E0" w:rsidRDefault="001D18E0">
      <w:pPr>
        <w:pStyle w:val="Heading1"/>
        <w:rPr>
          <w:sz w:val="22"/>
        </w:rPr>
      </w:pPr>
    </w:p>
    <w:p w:rsidR="001D18E0" w:rsidRDefault="001D18E0">
      <w:pPr>
        <w:pStyle w:val="Heading1"/>
        <w:rPr>
          <w:b w:val="0"/>
          <w:sz w:val="22"/>
        </w:rPr>
      </w:pPr>
      <w:r>
        <w:rPr>
          <w:sz w:val="22"/>
        </w:rPr>
        <w:t>À noter </w:t>
      </w:r>
      <w:proofErr w:type="gramStart"/>
      <w:r>
        <w:rPr>
          <w:sz w:val="22"/>
        </w:rPr>
        <w:t>:</w:t>
      </w:r>
      <w:r>
        <w:rPr>
          <w:b w:val="0"/>
          <w:sz w:val="22"/>
        </w:rPr>
        <w:t xml:space="preserve">  Puisque</w:t>
      </w:r>
      <w:proofErr w:type="gramEnd"/>
      <w:r>
        <w:rPr>
          <w:b w:val="0"/>
          <w:sz w:val="22"/>
        </w:rPr>
        <w:t xml:space="preserve"> vous aurez suffisamment de temps, j’attends que vous composiez votre examen d’une manière qui réfléchit cette occasion.  L’effort doit indiquer une bonne connaissance des sélections textuelles que nous avons lues, une considération minutieuse des questions, et une rédaction soignée de vos réponses.  </w:t>
      </w:r>
      <w:r>
        <w:rPr>
          <w:sz w:val="22"/>
        </w:rPr>
        <w:t>N’attendez pas jusqu’au dernier jour</w:t>
      </w:r>
      <w:r>
        <w:rPr>
          <w:b w:val="0"/>
          <w:sz w:val="22"/>
        </w:rPr>
        <w:t xml:space="preserve">, car vous ne pourriez pas ainsi </w:t>
      </w:r>
      <w:r>
        <w:rPr>
          <w:bCs/>
          <w:sz w:val="22"/>
        </w:rPr>
        <w:t>considérer, attaquer, et rédiger</w:t>
      </w:r>
      <w:r>
        <w:rPr>
          <w:b w:val="0"/>
          <w:sz w:val="22"/>
        </w:rPr>
        <w:t xml:space="preserve"> votre texte avec la force académique dont vous avez besoin</w:t>
      </w:r>
      <w:r w:rsidR="00035BFD">
        <w:rPr>
          <w:b w:val="0"/>
          <w:sz w:val="22"/>
        </w:rPr>
        <w:t xml:space="preserve"> pour réussir</w:t>
      </w:r>
      <w:r>
        <w:rPr>
          <w:b w:val="0"/>
          <w:sz w:val="22"/>
        </w:rPr>
        <w:t xml:space="preserve">.  Je suggère plutôt 3 ou 4 sessions d’une ou deux heures chacune.  Utilisez votre propre papier, vos textes, et n’importe quelle autre ressource inanimée, citez-les bien, et écrivez à double-interligne.  Mieux encore, composez votre ensemble au clavier.  Rendez-le-moi avant </w:t>
      </w:r>
      <w:r>
        <w:rPr>
          <w:sz w:val="22"/>
        </w:rPr>
        <w:t xml:space="preserve">17h00, </w:t>
      </w:r>
      <w:r w:rsidR="002750C8">
        <w:rPr>
          <w:sz w:val="22"/>
        </w:rPr>
        <w:t>jeudi</w:t>
      </w:r>
      <w:r>
        <w:rPr>
          <w:sz w:val="22"/>
        </w:rPr>
        <w:t xml:space="preserve"> </w:t>
      </w:r>
      <w:r w:rsidR="009F0E4D">
        <w:rPr>
          <w:sz w:val="22"/>
        </w:rPr>
        <w:t>7</w:t>
      </w:r>
      <w:r>
        <w:rPr>
          <w:sz w:val="22"/>
        </w:rPr>
        <w:t xml:space="preserve"> avril</w:t>
      </w:r>
      <w:r>
        <w:rPr>
          <w:b w:val="0"/>
          <w:sz w:val="22"/>
        </w:rPr>
        <w:t xml:space="preserve">. </w:t>
      </w:r>
    </w:p>
    <w:p w:rsidR="001D18E0" w:rsidRDefault="001D18E0">
      <w:pPr>
        <w:rPr>
          <w:sz w:val="22"/>
          <w:lang w:val="fr-FR"/>
        </w:rPr>
      </w:pPr>
    </w:p>
    <w:p w:rsidR="001D18E0" w:rsidRDefault="001D18E0">
      <w:pPr>
        <w:numPr>
          <w:ilvl w:val="0"/>
          <w:numId w:val="5"/>
        </w:numPr>
        <w:rPr>
          <w:sz w:val="22"/>
          <w:lang w:val="fr-FR"/>
        </w:rPr>
      </w:pPr>
      <w:r>
        <w:rPr>
          <w:b/>
          <w:sz w:val="22"/>
          <w:lang w:val="fr-FR"/>
        </w:rPr>
        <w:t xml:space="preserve">Réponses courtes: </w:t>
      </w:r>
      <w:r>
        <w:rPr>
          <w:sz w:val="22"/>
          <w:lang w:val="fr-FR"/>
        </w:rPr>
        <w:t>Offrez une</w:t>
      </w:r>
      <w:r>
        <w:rPr>
          <w:b/>
          <w:sz w:val="22"/>
          <w:lang w:val="fr-FR"/>
        </w:rPr>
        <w:t xml:space="preserve"> </w:t>
      </w:r>
      <w:r>
        <w:rPr>
          <w:sz w:val="22"/>
          <w:lang w:val="fr-FR"/>
        </w:rPr>
        <w:t>réponse</w:t>
      </w:r>
      <w:r>
        <w:rPr>
          <w:b/>
          <w:sz w:val="22"/>
          <w:lang w:val="fr-FR"/>
        </w:rPr>
        <w:t xml:space="preserve"> succincte </w:t>
      </w:r>
      <w:r>
        <w:rPr>
          <w:sz w:val="22"/>
          <w:lang w:val="fr-FR"/>
        </w:rPr>
        <w:t>et</w:t>
      </w:r>
      <w:r>
        <w:rPr>
          <w:b/>
          <w:sz w:val="22"/>
          <w:lang w:val="fr-FR"/>
        </w:rPr>
        <w:t xml:space="preserve"> </w:t>
      </w:r>
      <w:r>
        <w:rPr>
          <w:b/>
          <w:sz w:val="22"/>
          <w:u w:val="single"/>
          <w:lang w:val="fr-FR"/>
        </w:rPr>
        <w:t>substantive</w:t>
      </w:r>
      <w:r>
        <w:rPr>
          <w:b/>
          <w:sz w:val="22"/>
          <w:lang w:val="fr-FR"/>
        </w:rPr>
        <w:t xml:space="preserve"> </w:t>
      </w:r>
      <w:r w:rsidR="004E5E2C">
        <w:rPr>
          <w:sz w:val="22"/>
          <w:lang w:val="fr-FR"/>
        </w:rPr>
        <w:t xml:space="preserve">à </w:t>
      </w:r>
      <w:r w:rsidR="00926349">
        <w:rPr>
          <w:sz w:val="22"/>
          <w:lang w:val="fr-FR"/>
        </w:rPr>
        <w:t>7 sur 8 des</w:t>
      </w:r>
      <w:r>
        <w:rPr>
          <w:sz w:val="22"/>
          <w:lang w:val="fr-FR"/>
        </w:rPr>
        <w:t xml:space="preserve"> questions suivantes. (49)</w:t>
      </w:r>
    </w:p>
    <w:p w:rsidR="001D18E0" w:rsidRDefault="001D18E0">
      <w:pPr>
        <w:numPr>
          <w:ilvl w:val="0"/>
          <w:numId w:val="8"/>
        </w:numPr>
        <w:tabs>
          <w:tab w:val="clear" w:pos="360"/>
          <w:tab w:val="num" w:pos="1080"/>
        </w:tabs>
        <w:ind w:left="1080"/>
        <w:rPr>
          <w:sz w:val="22"/>
          <w:lang w:val="fr-FR"/>
        </w:rPr>
      </w:pPr>
      <w:r>
        <w:rPr>
          <w:sz w:val="22"/>
          <w:lang w:val="fr-FR"/>
        </w:rPr>
        <w:t xml:space="preserve">Qu’est-ce que c’est que </w:t>
      </w:r>
      <w:r>
        <w:rPr>
          <w:b/>
          <w:sz w:val="22"/>
          <w:lang w:val="fr-FR"/>
        </w:rPr>
        <w:t>la grandeur humaine</w:t>
      </w:r>
      <w:r>
        <w:rPr>
          <w:sz w:val="22"/>
          <w:lang w:val="fr-FR"/>
        </w:rPr>
        <w:t xml:space="preserve"> dans le contexte où nous l'avons étudiée</w:t>
      </w:r>
      <w:r>
        <w:rPr>
          <w:b/>
          <w:sz w:val="22"/>
          <w:lang w:val="fr-FR"/>
        </w:rPr>
        <w:t> </w:t>
      </w:r>
      <w:r>
        <w:rPr>
          <w:sz w:val="22"/>
          <w:lang w:val="fr-FR"/>
        </w:rPr>
        <w:t>?</w:t>
      </w:r>
    </w:p>
    <w:p w:rsidR="001D18E0" w:rsidRDefault="001D18E0">
      <w:pPr>
        <w:numPr>
          <w:ilvl w:val="0"/>
          <w:numId w:val="8"/>
        </w:numPr>
        <w:tabs>
          <w:tab w:val="clear" w:pos="360"/>
          <w:tab w:val="num" w:pos="1080"/>
        </w:tabs>
        <w:ind w:left="1080"/>
        <w:rPr>
          <w:b/>
          <w:sz w:val="22"/>
          <w:lang w:val="fr-FR"/>
        </w:rPr>
      </w:pPr>
      <w:r>
        <w:rPr>
          <w:sz w:val="22"/>
          <w:lang w:val="fr-FR"/>
        </w:rPr>
        <w:t xml:space="preserve">Comment se manifeste-t-il </w:t>
      </w:r>
      <w:r>
        <w:rPr>
          <w:b/>
          <w:sz w:val="22"/>
          <w:lang w:val="fr-FR"/>
        </w:rPr>
        <w:t>l'existentialisme</w:t>
      </w:r>
      <w:r>
        <w:rPr>
          <w:sz w:val="22"/>
          <w:lang w:val="fr-FR"/>
        </w:rPr>
        <w:t xml:space="preserve"> chez </w:t>
      </w:r>
      <w:r w:rsidR="004E5E2C">
        <w:rPr>
          <w:sz w:val="22"/>
          <w:lang w:val="fr-FR"/>
        </w:rPr>
        <w:t>Jean-Paul Sartre</w:t>
      </w:r>
      <w:r>
        <w:rPr>
          <w:sz w:val="22"/>
          <w:lang w:val="fr-FR"/>
        </w:rPr>
        <w:t> ?</w:t>
      </w:r>
    </w:p>
    <w:p w:rsidR="004E5E2C" w:rsidRDefault="001D18E0" w:rsidP="004E5E2C">
      <w:pPr>
        <w:numPr>
          <w:ilvl w:val="0"/>
          <w:numId w:val="8"/>
        </w:numPr>
        <w:tabs>
          <w:tab w:val="clear" w:pos="360"/>
          <w:tab w:val="num" w:pos="1080"/>
        </w:tabs>
        <w:ind w:left="1080"/>
        <w:rPr>
          <w:sz w:val="22"/>
          <w:lang w:val="fr-FR"/>
        </w:rPr>
      </w:pPr>
      <w:r w:rsidRPr="004E5E2C">
        <w:rPr>
          <w:sz w:val="22"/>
          <w:lang w:val="fr-FR"/>
        </w:rPr>
        <w:t xml:space="preserve">Quelle est la signification du </w:t>
      </w:r>
      <w:r w:rsidRPr="004E5E2C">
        <w:rPr>
          <w:b/>
          <w:sz w:val="22"/>
          <w:lang w:val="fr-FR"/>
        </w:rPr>
        <w:t>nouveau roman</w:t>
      </w:r>
      <w:r w:rsidRPr="004E5E2C">
        <w:rPr>
          <w:sz w:val="22"/>
          <w:lang w:val="fr-FR"/>
        </w:rPr>
        <w:t> ?</w:t>
      </w:r>
    </w:p>
    <w:p w:rsidR="004E5E2C" w:rsidRDefault="004E5E2C" w:rsidP="004E5E2C">
      <w:pPr>
        <w:numPr>
          <w:ilvl w:val="0"/>
          <w:numId w:val="8"/>
        </w:numPr>
        <w:tabs>
          <w:tab w:val="clear" w:pos="360"/>
          <w:tab w:val="num" w:pos="1080"/>
        </w:tabs>
        <w:ind w:left="1080"/>
        <w:rPr>
          <w:sz w:val="22"/>
          <w:lang w:val="fr-FR"/>
        </w:rPr>
      </w:pPr>
      <w:r>
        <w:rPr>
          <w:sz w:val="22"/>
          <w:lang w:val="fr-FR"/>
        </w:rPr>
        <w:t xml:space="preserve">C’est qui ce mec </w:t>
      </w:r>
      <w:r w:rsidR="0010438B" w:rsidRPr="004E5E2C">
        <w:rPr>
          <w:b/>
          <w:sz w:val="22"/>
          <w:lang w:val="fr-FR"/>
        </w:rPr>
        <w:t>Sisyphe</w:t>
      </w:r>
      <w:r>
        <w:rPr>
          <w:sz w:val="22"/>
          <w:lang w:val="fr-FR"/>
        </w:rPr>
        <w:t>, et quelle es son importance ?</w:t>
      </w:r>
    </w:p>
    <w:p w:rsidR="001D18E0" w:rsidRPr="004E5E2C" w:rsidRDefault="001D18E0" w:rsidP="004E5E2C">
      <w:pPr>
        <w:numPr>
          <w:ilvl w:val="0"/>
          <w:numId w:val="8"/>
        </w:numPr>
        <w:tabs>
          <w:tab w:val="clear" w:pos="360"/>
          <w:tab w:val="num" w:pos="1080"/>
        </w:tabs>
        <w:ind w:left="1080"/>
        <w:rPr>
          <w:sz w:val="22"/>
          <w:lang w:val="fr-FR"/>
        </w:rPr>
      </w:pPr>
      <w:r w:rsidRPr="004E5E2C">
        <w:rPr>
          <w:sz w:val="22"/>
          <w:lang w:val="fr-FR"/>
        </w:rPr>
        <w:t xml:space="preserve">Qui est </w:t>
      </w:r>
      <w:r w:rsidRPr="004E5E2C">
        <w:rPr>
          <w:b/>
          <w:sz w:val="22"/>
          <w:lang w:val="fr-FR"/>
        </w:rPr>
        <w:t>Antoine de St. Exupéry</w:t>
      </w:r>
      <w:r w:rsidRPr="004E5E2C">
        <w:rPr>
          <w:sz w:val="22"/>
          <w:lang w:val="fr-FR"/>
        </w:rPr>
        <w:t>, et pourquoi est-il important ?</w:t>
      </w:r>
    </w:p>
    <w:p w:rsidR="001D18E0" w:rsidRDefault="001D18E0">
      <w:pPr>
        <w:numPr>
          <w:ilvl w:val="0"/>
          <w:numId w:val="8"/>
        </w:numPr>
        <w:tabs>
          <w:tab w:val="clear" w:pos="360"/>
          <w:tab w:val="num" w:pos="1080"/>
        </w:tabs>
        <w:ind w:left="1080"/>
        <w:rPr>
          <w:sz w:val="22"/>
          <w:lang w:val="fr-FR"/>
        </w:rPr>
      </w:pPr>
      <w:r>
        <w:rPr>
          <w:sz w:val="22"/>
          <w:lang w:val="fr-FR"/>
        </w:rPr>
        <w:t xml:space="preserve">Qu'est-ce que </w:t>
      </w:r>
      <w:r>
        <w:rPr>
          <w:b/>
          <w:sz w:val="22"/>
          <w:lang w:val="fr-FR"/>
        </w:rPr>
        <w:t>Michel Butor</w:t>
      </w:r>
      <w:r>
        <w:rPr>
          <w:sz w:val="22"/>
          <w:lang w:val="fr-FR"/>
        </w:rPr>
        <w:t xml:space="preserve"> veut dire en écrivant «Le roman est le laboratoire du récit, le domaine phénoménologique par excellence où étudier de quelle façon la réalité nous apparaît ou peut nous apparaître» ?</w:t>
      </w:r>
    </w:p>
    <w:p w:rsidR="001D18E0" w:rsidRDefault="001D18E0">
      <w:pPr>
        <w:numPr>
          <w:ilvl w:val="0"/>
          <w:numId w:val="8"/>
        </w:numPr>
        <w:tabs>
          <w:tab w:val="clear" w:pos="360"/>
          <w:tab w:val="num" w:pos="1080"/>
        </w:tabs>
        <w:ind w:left="1080"/>
        <w:rPr>
          <w:sz w:val="22"/>
          <w:lang w:val="fr-FR"/>
        </w:rPr>
      </w:pPr>
      <w:r>
        <w:rPr>
          <w:sz w:val="22"/>
          <w:lang w:val="fr-FR"/>
        </w:rPr>
        <w:t xml:space="preserve">Qu'est-ce que c'est que </w:t>
      </w:r>
      <w:r>
        <w:rPr>
          <w:b/>
          <w:sz w:val="22"/>
          <w:lang w:val="fr-FR"/>
        </w:rPr>
        <w:t>Le Chiendent</w:t>
      </w:r>
      <w:r>
        <w:rPr>
          <w:sz w:val="22"/>
          <w:lang w:val="fr-FR"/>
        </w:rPr>
        <w:t>? </w:t>
      </w:r>
    </w:p>
    <w:p w:rsidR="001D18E0" w:rsidRDefault="001D18E0">
      <w:pPr>
        <w:numPr>
          <w:ilvl w:val="0"/>
          <w:numId w:val="8"/>
        </w:numPr>
        <w:tabs>
          <w:tab w:val="clear" w:pos="360"/>
          <w:tab w:val="num" w:pos="1080"/>
        </w:tabs>
        <w:ind w:left="1080"/>
        <w:rPr>
          <w:sz w:val="22"/>
          <w:lang w:val="fr-FR"/>
        </w:rPr>
      </w:pPr>
      <w:r>
        <w:rPr>
          <w:sz w:val="22"/>
          <w:lang w:val="fr-FR"/>
        </w:rPr>
        <w:t xml:space="preserve">Expliquez cette citation de </w:t>
      </w:r>
      <w:r>
        <w:rPr>
          <w:b/>
          <w:bCs/>
          <w:sz w:val="22"/>
          <w:lang w:val="fr-FR"/>
        </w:rPr>
        <w:t>Raymond Queneau</w:t>
      </w:r>
      <w:r w:rsidR="009F0E4D">
        <w:rPr>
          <w:b/>
          <w:bCs/>
          <w:sz w:val="22"/>
          <w:lang w:val="fr-FR"/>
        </w:rPr>
        <w:t xml:space="preserve"> dans le contexte </w:t>
      </w:r>
      <w:r w:rsidR="009F0E4D" w:rsidRPr="009F0E4D">
        <w:rPr>
          <w:b/>
          <w:bCs/>
          <w:sz w:val="22"/>
          <w:lang w:val="fr-FR"/>
        </w:rPr>
        <w:t>d’</w:t>
      </w:r>
      <w:r w:rsidR="009F0E4D" w:rsidRPr="009F0E4D">
        <w:rPr>
          <w:b/>
          <w:bCs/>
          <w:sz w:val="22"/>
          <w:u w:val="single"/>
          <w:lang w:val="fr-FR"/>
        </w:rPr>
        <w:t>Exercice</w:t>
      </w:r>
      <w:r w:rsidR="009F0E4D">
        <w:rPr>
          <w:b/>
          <w:bCs/>
          <w:sz w:val="22"/>
          <w:u w:val="single"/>
          <w:lang w:val="fr-FR"/>
        </w:rPr>
        <w:t>s</w:t>
      </w:r>
      <w:r w:rsidR="009F0E4D" w:rsidRPr="009F0E4D">
        <w:rPr>
          <w:b/>
          <w:bCs/>
          <w:sz w:val="22"/>
          <w:u w:val="single"/>
          <w:lang w:val="fr-FR"/>
        </w:rPr>
        <w:t xml:space="preserve"> de style</w:t>
      </w:r>
      <w:r>
        <w:rPr>
          <w:sz w:val="22"/>
          <w:lang w:val="fr-FR"/>
        </w:rPr>
        <w:t>: «C'est l'usage de l'Italien qui a crée la théologie poétique de Dante, c'est l'usage de l'allemand qui a crée l'existentialisme de Luther, c'est l'usage du néo-français de la Renaissance qui a fondé le sentiment de la liberté chez Rabelais et Montaigne».</w:t>
      </w:r>
    </w:p>
    <w:p w:rsidR="001D18E0" w:rsidRDefault="001D18E0">
      <w:pPr>
        <w:rPr>
          <w:sz w:val="22"/>
          <w:lang w:val="fr-FR"/>
        </w:rPr>
      </w:pPr>
    </w:p>
    <w:p w:rsidR="001D18E0" w:rsidRDefault="001D18E0">
      <w:pPr>
        <w:numPr>
          <w:ilvl w:val="0"/>
          <w:numId w:val="5"/>
        </w:numPr>
        <w:rPr>
          <w:b/>
          <w:sz w:val="22"/>
          <w:lang w:val="fr-FR"/>
        </w:rPr>
      </w:pPr>
      <w:r>
        <w:rPr>
          <w:b/>
          <w:color w:val="000000"/>
          <w:sz w:val="22"/>
          <w:lang w:val="fr-FR"/>
        </w:rPr>
        <w:t xml:space="preserve">Les essais : </w:t>
      </w:r>
      <w:r>
        <w:rPr>
          <w:color w:val="000000"/>
          <w:sz w:val="22"/>
          <w:lang w:val="fr-FR"/>
        </w:rPr>
        <w:t xml:space="preserve">Écrivez une </w:t>
      </w:r>
      <w:r>
        <w:rPr>
          <w:b/>
          <w:color w:val="000000"/>
          <w:sz w:val="22"/>
          <w:lang w:val="fr-FR"/>
        </w:rPr>
        <w:t>discussion cohérente</w:t>
      </w:r>
      <w:r>
        <w:rPr>
          <w:color w:val="000000"/>
          <w:sz w:val="22"/>
          <w:lang w:val="fr-FR"/>
        </w:rPr>
        <w:t xml:space="preserve"> sur ces sujets en vous servant de toutes vos ressources.  Pensez-y avant d’écrire, et suivez une esquisse de quelque sorte pour assurer une réponse de qualité.  Ce n’est un travail faire ni à l’improviste ni au dernier moment.  J’attends au moins </w:t>
      </w:r>
      <w:r>
        <w:rPr>
          <w:b/>
          <w:color w:val="000000"/>
          <w:sz w:val="22"/>
          <w:lang w:val="fr-FR"/>
        </w:rPr>
        <w:t>trois ou quatre paragraphes</w:t>
      </w:r>
      <w:r>
        <w:rPr>
          <w:color w:val="000000"/>
          <w:sz w:val="22"/>
          <w:lang w:val="fr-FR"/>
        </w:rPr>
        <w:t xml:space="preserve"> bien structurés pour chaque sujet.  Vous devrez utiliser des citations pour soutenir vos réponses, mais ne les abusez pas.  </w:t>
      </w:r>
      <w:r>
        <w:rPr>
          <w:b/>
          <w:color w:val="000000"/>
          <w:sz w:val="22"/>
          <w:lang w:val="fr-FR"/>
        </w:rPr>
        <w:t>Attention : je connais plus ou moins bien votre écriture et le démarche de vos idées.  Je vous tiens strictement au code de conduite universitaire.</w:t>
      </w:r>
      <w:r>
        <w:rPr>
          <w:color w:val="000000"/>
          <w:sz w:val="22"/>
          <w:lang w:val="fr-FR"/>
        </w:rPr>
        <w:t xml:space="preserve">  Alors, soyez sures d’attribuer n’importe quelle citation et idée qui n’est pas la vôtre ! (51)</w:t>
      </w:r>
    </w:p>
    <w:p w:rsidR="001D18E0" w:rsidRDefault="001D18E0">
      <w:pPr>
        <w:rPr>
          <w:b/>
          <w:sz w:val="22"/>
          <w:lang w:val="fr-FR"/>
        </w:rPr>
      </w:pPr>
    </w:p>
    <w:p w:rsidR="001D18E0" w:rsidRDefault="001D18E0">
      <w:pPr>
        <w:numPr>
          <w:ilvl w:val="0"/>
          <w:numId w:val="7"/>
        </w:numPr>
        <w:tabs>
          <w:tab w:val="clear" w:pos="360"/>
          <w:tab w:val="num" w:pos="1080"/>
        </w:tabs>
        <w:ind w:left="1080"/>
        <w:rPr>
          <w:sz w:val="22"/>
          <w:lang w:val="fr-FR"/>
        </w:rPr>
      </w:pPr>
      <w:r>
        <w:rPr>
          <w:b/>
          <w:u w:val="single"/>
          <w:lang w:val="fr-FR"/>
        </w:rPr>
        <w:t>L'étranger</w:t>
      </w:r>
      <w:r>
        <w:rPr>
          <w:b/>
          <w:lang w:val="fr-FR"/>
        </w:rPr>
        <w:t xml:space="preserve">: </w:t>
      </w:r>
      <w:r>
        <w:rPr>
          <w:lang w:val="fr-FR"/>
        </w:rPr>
        <w:t>pourquoi Camus a-t-il intitulé son roman ainsi?</w:t>
      </w:r>
      <w:r w:rsidR="004E5E2C">
        <w:rPr>
          <w:lang w:val="fr-FR"/>
        </w:rPr>
        <w:br/>
      </w:r>
    </w:p>
    <w:p w:rsidR="001D18E0" w:rsidRDefault="001D18E0">
      <w:pPr>
        <w:numPr>
          <w:ilvl w:val="0"/>
          <w:numId w:val="7"/>
        </w:numPr>
        <w:tabs>
          <w:tab w:val="clear" w:pos="360"/>
          <w:tab w:val="num" w:pos="1080"/>
        </w:tabs>
        <w:ind w:left="1080"/>
        <w:rPr>
          <w:sz w:val="22"/>
          <w:lang w:val="fr-FR"/>
        </w:rPr>
      </w:pPr>
      <w:r>
        <w:rPr>
          <w:sz w:val="22"/>
          <w:lang w:val="fr-FR"/>
        </w:rPr>
        <w:t xml:space="preserve">En lisant </w:t>
      </w:r>
      <w:r>
        <w:rPr>
          <w:b/>
          <w:sz w:val="22"/>
          <w:u w:val="single"/>
          <w:lang w:val="fr-FR"/>
        </w:rPr>
        <w:t>Fin de partie</w:t>
      </w:r>
      <w:r>
        <w:rPr>
          <w:sz w:val="22"/>
          <w:lang w:val="fr-FR"/>
        </w:rPr>
        <w:t xml:space="preserve"> de Beckett. On remarque très vite la </w:t>
      </w:r>
      <w:r>
        <w:rPr>
          <w:b/>
          <w:sz w:val="22"/>
          <w:lang w:val="fr-FR"/>
        </w:rPr>
        <w:t>condition</w:t>
      </w:r>
      <w:r>
        <w:rPr>
          <w:sz w:val="22"/>
          <w:lang w:val="fr-FR"/>
        </w:rPr>
        <w:t xml:space="preserve"> physique des personnages. Quelle est cette condition, et comment évolue-t-elle au cours du roman?  Pourquoi ?  Cette évolution est-elle troublante? Pourquoi?</w:t>
      </w:r>
      <w:r w:rsidR="009F0E4D">
        <w:rPr>
          <w:sz w:val="22"/>
          <w:lang w:val="fr-FR"/>
        </w:rPr>
        <w:br/>
      </w:r>
      <w:r w:rsidR="009F0E4D">
        <w:rPr>
          <w:sz w:val="22"/>
          <w:lang w:val="fr-FR"/>
        </w:rPr>
        <w:br/>
        <w:t xml:space="preserve">Pour #3, choisissez entre ces deux possibilités sur </w:t>
      </w:r>
      <w:r w:rsidR="009F0E4D" w:rsidRPr="00926349">
        <w:rPr>
          <w:b/>
          <w:sz w:val="22"/>
          <w:u w:val="single"/>
          <w:lang w:val="fr-FR"/>
        </w:rPr>
        <w:t>Exercices de style</w:t>
      </w:r>
      <w:r w:rsidR="009F0E4D">
        <w:rPr>
          <w:sz w:val="22"/>
          <w:lang w:val="fr-FR"/>
        </w:rPr>
        <w:t> :</w:t>
      </w:r>
    </w:p>
    <w:p w:rsidR="009F0E4D" w:rsidRDefault="009F0E4D" w:rsidP="009F0E4D">
      <w:pPr>
        <w:ind w:left="1080"/>
        <w:rPr>
          <w:sz w:val="22"/>
          <w:lang w:val="fr-FR"/>
        </w:rPr>
      </w:pPr>
    </w:p>
    <w:p w:rsidR="009F0E4D" w:rsidRDefault="009F0E4D" w:rsidP="009F0E4D">
      <w:pPr>
        <w:numPr>
          <w:ilvl w:val="0"/>
          <w:numId w:val="9"/>
        </w:numPr>
        <w:rPr>
          <w:sz w:val="22"/>
          <w:lang w:val="fr-FR"/>
        </w:rPr>
      </w:pPr>
      <w:r>
        <w:rPr>
          <w:sz w:val="22"/>
          <w:lang w:val="fr-FR"/>
        </w:rPr>
        <w:t>Quelles sont les implications d'</w:t>
      </w:r>
      <w:r>
        <w:rPr>
          <w:b/>
          <w:sz w:val="22"/>
          <w:u w:val="single"/>
          <w:lang w:val="fr-FR"/>
        </w:rPr>
        <w:t>Exercices de Style</w:t>
      </w:r>
      <w:r>
        <w:rPr>
          <w:sz w:val="22"/>
          <w:lang w:val="fr-FR"/>
        </w:rPr>
        <w:t xml:space="preserve"> dans la vie de tous les jours?  Pourquoi est-ce qu'on lit ce bouquin? Vous a-t-il plu?  Pourquoi (ou pourquoi pas)?</w:t>
      </w:r>
      <w:r w:rsidR="004E5E2C">
        <w:rPr>
          <w:sz w:val="22"/>
          <w:lang w:val="fr-FR"/>
        </w:rPr>
        <w:br/>
      </w:r>
    </w:p>
    <w:p w:rsidR="009F0E4D" w:rsidRDefault="009F0E4D" w:rsidP="009F0E4D">
      <w:pPr>
        <w:numPr>
          <w:ilvl w:val="0"/>
          <w:numId w:val="9"/>
        </w:numPr>
        <w:rPr>
          <w:sz w:val="22"/>
          <w:lang w:val="fr-FR"/>
        </w:rPr>
      </w:pPr>
      <w:r>
        <w:rPr>
          <w:sz w:val="22"/>
          <w:lang w:val="fr-FR"/>
        </w:rPr>
        <w:t>Écrivez votre propre « Exercice de style ». Il doit suivre le récit proposé par Queneau, mais le prétexte</w:t>
      </w:r>
      <w:r w:rsidR="004E5E2C">
        <w:rPr>
          <w:sz w:val="22"/>
          <w:lang w:val="fr-FR"/>
        </w:rPr>
        <w:t xml:space="preserve"> est à vous de décider.</w:t>
      </w:r>
      <w:r w:rsidR="00926349">
        <w:rPr>
          <w:sz w:val="22"/>
          <w:lang w:val="fr-FR"/>
        </w:rPr>
        <w:t xml:space="preserve"> Soyez imaginatifs !</w:t>
      </w:r>
    </w:p>
    <w:sectPr w:rsidR="009F0E4D" w:rsidSect="004E5E2C">
      <w:type w:val="continuous"/>
      <w:pgSz w:w="12240" w:h="15840"/>
      <w:pgMar w:top="1008" w:right="1008" w:bottom="1008" w:left="1008" w:header="864" w:footer="864" w:gutter="0"/>
      <w:cols w:space="720"/>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268C9"/>
    <w:multiLevelType w:val="singleLevel"/>
    <w:tmpl w:val="A7BC71BA"/>
    <w:lvl w:ilvl="0">
      <w:start w:val="1"/>
      <w:numFmt w:val="decimal"/>
      <w:lvlText w:val="%1."/>
      <w:lvlJc w:val="left"/>
      <w:pPr>
        <w:tabs>
          <w:tab w:val="num" w:pos="360"/>
        </w:tabs>
        <w:ind w:left="360" w:hanging="360"/>
      </w:pPr>
      <w:rPr>
        <w:b w:val="0"/>
        <w:i w:val="0"/>
      </w:rPr>
    </w:lvl>
  </w:abstractNum>
  <w:abstractNum w:abstractNumId="1">
    <w:nsid w:val="18995086"/>
    <w:multiLevelType w:val="singleLevel"/>
    <w:tmpl w:val="04090013"/>
    <w:lvl w:ilvl="0">
      <w:start w:val="1"/>
      <w:numFmt w:val="upperRoman"/>
      <w:lvlText w:val="%1."/>
      <w:lvlJc w:val="left"/>
      <w:pPr>
        <w:tabs>
          <w:tab w:val="num" w:pos="720"/>
        </w:tabs>
        <w:ind w:left="720" w:hanging="720"/>
      </w:pPr>
    </w:lvl>
  </w:abstractNum>
  <w:abstractNum w:abstractNumId="2">
    <w:nsid w:val="1CCD285E"/>
    <w:multiLevelType w:val="singleLevel"/>
    <w:tmpl w:val="04090013"/>
    <w:lvl w:ilvl="0">
      <w:start w:val="1"/>
      <w:numFmt w:val="upperRoman"/>
      <w:lvlText w:val="%1."/>
      <w:lvlJc w:val="left"/>
      <w:pPr>
        <w:tabs>
          <w:tab w:val="num" w:pos="720"/>
        </w:tabs>
        <w:ind w:left="720" w:hanging="720"/>
      </w:pPr>
    </w:lvl>
  </w:abstractNum>
  <w:abstractNum w:abstractNumId="3">
    <w:nsid w:val="2F352E72"/>
    <w:multiLevelType w:val="singleLevel"/>
    <w:tmpl w:val="0409000F"/>
    <w:lvl w:ilvl="0">
      <w:start w:val="1"/>
      <w:numFmt w:val="decimal"/>
      <w:lvlText w:val="%1."/>
      <w:lvlJc w:val="left"/>
      <w:pPr>
        <w:tabs>
          <w:tab w:val="num" w:pos="360"/>
        </w:tabs>
        <w:ind w:left="360" w:hanging="360"/>
      </w:pPr>
    </w:lvl>
  </w:abstractNum>
  <w:abstractNum w:abstractNumId="4">
    <w:nsid w:val="49F4562A"/>
    <w:multiLevelType w:val="singleLevel"/>
    <w:tmpl w:val="04090013"/>
    <w:lvl w:ilvl="0">
      <w:start w:val="1"/>
      <w:numFmt w:val="upperRoman"/>
      <w:lvlText w:val="%1."/>
      <w:lvlJc w:val="left"/>
      <w:pPr>
        <w:tabs>
          <w:tab w:val="num" w:pos="720"/>
        </w:tabs>
        <w:ind w:left="720" w:hanging="720"/>
      </w:pPr>
    </w:lvl>
  </w:abstractNum>
  <w:abstractNum w:abstractNumId="5">
    <w:nsid w:val="595A2B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65497646"/>
    <w:multiLevelType w:val="singleLevel"/>
    <w:tmpl w:val="04090013"/>
    <w:lvl w:ilvl="0">
      <w:start w:val="1"/>
      <w:numFmt w:val="upperRoman"/>
      <w:lvlText w:val="%1."/>
      <w:lvlJc w:val="left"/>
      <w:pPr>
        <w:tabs>
          <w:tab w:val="num" w:pos="720"/>
        </w:tabs>
        <w:ind w:left="720" w:hanging="720"/>
      </w:pPr>
    </w:lvl>
  </w:abstractNum>
  <w:abstractNum w:abstractNumId="7">
    <w:nsid w:val="6E0B5E72"/>
    <w:multiLevelType w:val="hybridMultilevel"/>
    <w:tmpl w:val="220CB0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6F142E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4"/>
  </w:num>
  <w:num w:numId="3">
    <w:abstractNumId w:val="5"/>
  </w:num>
  <w:num w:numId="4">
    <w:abstractNumId w:val="1"/>
  </w:num>
  <w:num w:numId="5">
    <w:abstractNumId w:val="1"/>
  </w:num>
  <w:num w:numId="6">
    <w:abstractNumId w:val="8"/>
  </w:num>
  <w:num w:numId="7">
    <w:abstractNumId w:val="3"/>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compat/>
  <w:rsids>
    <w:rsidRoot w:val="00035BFD"/>
    <w:rsid w:val="00035BFD"/>
    <w:rsid w:val="0010438B"/>
    <w:rsid w:val="001D18E0"/>
    <w:rsid w:val="002750C8"/>
    <w:rsid w:val="004E5E2C"/>
    <w:rsid w:val="00926349"/>
    <w:rsid w:val="009F0E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lang w:val="fr-F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FR 4180 </vt:lpstr>
    </vt:vector>
  </TitlesOfParts>
  <Company>NGCSU</Company>
  <LinksUpToDate>false</LinksUpToDate>
  <CharactersWithSpaces>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 4180 </dc:title>
  <dc:subject/>
  <dc:creator>104518</dc:creator>
  <cp:keywords/>
  <dc:description/>
  <cp:lastModifiedBy>Information Technology</cp:lastModifiedBy>
  <cp:revision>3</cp:revision>
  <cp:lastPrinted>2005-04-07T19:26:00Z</cp:lastPrinted>
  <dcterms:created xsi:type="dcterms:W3CDTF">2011-03-31T13:22:00Z</dcterms:created>
  <dcterms:modified xsi:type="dcterms:W3CDTF">2011-03-31T13:23:00Z</dcterms:modified>
</cp:coreProperties>
</file>